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bookmarkStart w:id="0" w:name="_GoBack"/>
      <w:bookmarkEnd w:id="0"/>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 xml:space="preserve">Týmto ako dotknutá osoba žiadam prevádzkovateľa </w:t>
      </w:r>
      <w:r>
        <w:rPr>
          <w:rStyle w:val="Ra"/>
          <w:rFonts w:eastAsia="Times New Roman" w:cs="Times New Roman" w:ascii="Times New Roman" w:hAnsi="Times New Roman"/>
          <w:bCs/>
          <w:color w:val="000000"/>
          <w:sz w:val="24"/>
          <w:szCs w:val="24"/>
          <w:shd w:fill="FFFFFF" w:val="clear"/>
        </w:rPr>
        <w:t>LASERKOV a.s., so sídlom Hospodársky dvor, Buzica 044 73, IČO: 31 668 356, zapísaný v OR Mestského súdu Košice, vložka 382/V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8"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8"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LibreOffice/7.5.3.2$Windows_X86_64 LibreOffice_project/9f56dff12ba03b9acd7730a5a481eea045e468f3</Application>
  <AppVersion>15.0000</AppVersion>
  <Pages>2</Pages>
  <Words>459</Words>
  <Characters>2747</Characters>
  <CharactersWithSpaces>3185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2023-08-16T08:50:55Z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